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F3F9D" w14:textId="48260655" w:rsidR="00CA5291" w:rsidRDefault="002E6718">
      <w:pPr>
        <w:rPr>
          <w:b/>
          <w:bCs/>
        </w:rPr>
      </w:pPr>
      <w:r>
        <w:rPr>
          <w:noProof/>
        </w:rPr>
        <w:drawing>
          <wp:anchor distT="0" distB="0" distL="114300" distR="114300" simplePos="0" relativeHeight="251658240" behindDoc="0" locked="0" layoutInCell="1" allowOverlap="1" wp14:anchorId="41CBBC46" wp14:editId="2092A2D6">
            <wp:simplePos x="0" y="0"/>
            <wp:positionH relativeFrom="margin">
              <wp:align>center</wp:align>
            </wp:positionH>
            <wp:positionV relativeFrom="paragraph">
              <wp:posOffset>0</wp:posOffset>
            </wp:positionV>
            <wp:extent cx="2812523" cy="1200150"/>
            <wp:effectExtent l="0" t="0" r="6985" b="0"/>
            <wp:wrapSquare wrapText="bothSides"/>
            <wp:docPr id="60405319" name="Picture 1" descr="A logo with a sun and ra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05319" name="Picture 1" descr="A logo with a sun and rays&#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8304" b="21365"/>
                    <a:stretch/>
                  </pic:blipFill>
                  <pic:spPr bwMode="auto">
                    <a:xfrm>
                      <a:off x="0" y="0"/>
                      <a:ext cx="2812523" cy="1200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B24037" w14:textId="77777777" w:rsidR="002E6718" w:rsidRDefault="002E6718" w:rsidP="00CA5291">
      <w:pPr>
        <w:jc w:val="center"/>
        <w:rPr>
          <w:b/>
          <w:bCs/>
        </w:rPr>
      </w:pPr>
    </w:p>
    <w:p w14:paraId="50113BF4" w14:textId="77777777" w:rsidR="002E6718" w:rsidRDefault="002E6718" w:rsidP="00CA5291">
      <w:pPr>
        <w:jc w:val="center"/>
        <w:rPr>
          <w:b/>
          <w:bCs/>
        </w:rPr>
      </w:pPr>
    </w:p>
    <w:p w14:paraId="6C2FFD80" w14:textId="77777777" w:rsidR="002E6718" w:rsidRDefault="002E6718" w:rsidP="00CA5291">
      <w:pPr>
        <w:jc w:val="center"/>
        <w:rPr>
          <w:b/>
          <w:bCs/>
        </w:rPr>
      </w:pPr>
    </w:p>
    <w:p w14:paraId="5DBBD660" w14:textId="77777777" w:rsidR="002E6718" w:rsidRDefault="002E6718" w:rsidP="00CA5291">
      <w:pPr>
        <w:jc w:val="center"/>
        <w:rPr>
          <w:b/>
          <w:bCs/>
        </w:rPr>
      </w:pPr>
    </w:p>
    <w:p w14:paraId="1485E89C" w14:textId="450D2304" w:rsidR="00CA5291" w:rsidRDefault="00A6429A" w:rsidP="00CA5291">
      <w:pPr>
        <w:jc w:val="center"/>
        <w:rPr>
          <w:b/>
          <w:bCs/>
        </w:rPr>
      </w:pPr>
      <w:r>
        <w:rPr>
          <w:b/>
          <w:bCs/>
        </w:rPr>
        <w:t xml:space="preserve">PROPOSED </w:t>
      </w:r>
      <w:r w:rsidR="00C65940">
        <w:rPr>
          <w:b/>
          <w:bCs/>
        </w:rPr>
        <w:t xml:space="preserve">TOURISM </w:t>
      </w:r>
      <w:r>
        <w:rPr>
          <w:b/>
          <w:bCs/>
        </w:rPr>
        <w:t xml:space="preserve">FUNDING CUTS </w:t>
      </w:r>
      <w:r w:rsidR="00AA37BB">
        <w:rPr>
          <w:b/>
          <w:bCs/>
        </w:rPr>
        <w:t>WILL</w:t>
      </w:r>
      <w:r>
        <w:rPr>
          <w:b/>
          <w:bCs/>
        </w:rPr>
        <w:t xml:space="preserve"> </w:t>
      </w:r>
      <w:r w:rsidR="00256235">
        <w:rPr>
          <w:b/>
          <w:bCs/>
        </w:rPr>
        <w:t>HAVE</w:t>
      </w:r>
      <w:r>
        <w:rPr>
          <w:b/>
          <w:bCs/>
        </w:rPr>
        <w:t xml:space="preserve"> CATASTROPHIC EFFECT </w:t>
      </w:r>
    </w:p>
    <w:p w14:paraId="1A0516FF" w14:textId="7F8309ED" w:rsidR="00CA5291" w:rsidRDefault="00CA5291" w:rsidP="00CA5291">
      <w:pPr>
        <w:jc w:val="center"/>
        <w:rPr>
          <w:i/>
          <w:iCs/>
        </w:rPr>
      </w:pPr>
      <w:r>
        <w:rPr>
          <w:i/>
          <w:iCs/>
        </w:rPr>
        <w:t xml:space="preserve">Protection of visitor economy </w:t>
      </w:r>
      <w:r w:rsidR="00A6429A">
        <w:rPr>
          <w:i/>
          <w:iCs/>
        </w:rPr>
        <w:t xml:space="preserve">now critical </w:t>
      </w:r>
    </w:p>
    <w:p w14:paraId="4081B8C5" w14:textId="77777777" w:rsidR="0057712F" w:rsidRPr="00CA5291" w:rsidRDefault="0057712F" w:rsidP="00CA5291">
      <w:pPr>
        <w:jc w:val="center"/>
        <w:rPr>
          <w:i/>
          <w:iCs/>
        </w:rPr>
      </w:pPr>
    </w:p>
    <w:p w14:paraId="7BA9BDAF" w14:textId="73F95D38" w:rsidR="00CB762D" w:rsidRDefault="002E6718" w:rsidP="00CA5291">
      <w:r>
        <w:rPr>
          <w:b/>
          <w:bCs/>
        </w:rPr>
        <w:t>Hawke’s Bay</w:t>
      </w:r>
      <w:r w:rsidR="00CA5291" w:rsidRPr="00CA5291">
        <w:rPr>
          <w:b/>
          <w:bCs/>
        </w:rPr>
        <w:t>, 1</w:t>
      </w:r>
      <w:r w:rsidR="0057712F">
        <w:rPr>
          <w:b/>
          <w:bCs/>
        </w:rPr>
        <w:t>2</w:t>
      </w:r>
      <w:r w:rsidR="00CA5291" w:rsidRPr="00CA5291">
        <w:rPr>
          <w:b/>
          <w:bCs/>
        </w:rPr>
        <w:t xml:space="preserve"> April 2024</w:t>
      </w:r>
      <w:r w:rsidR="00CA5291">
        <w:t xml:space="preserve"> – </w:t>
      </w:r>
      <w:r w:rsidR="00D91A3E">
        <w:t xml:space="preserve">Proposed funding cuts </w:t>
      </w:r>
      <w:r w:rsidR="002F67A8">
        <w:t xml:space="preserve">to Hawke’s Bay Tourism </w:t>
      </w:r>
      <w:r w:rsidR="005815F0">
        <w:t>will</w:t>
      </w:r>
      <w:r w:rsidR="002F67A8">
        <w:t xml:space="preserve"> have a catastrophic </w:t>
      </w:r>
      <w:r w:rsidR="00C33EA5">
        <w:t>effect on the region’s economy</w:t>
      </w:r>
      <w:r w:rsidR="00C86960">
        <w:t xml:space="preserve">, with </w:t>
      </w:r>
      <w:r w:rsidR="00CB762D">
        <w:t xml:space="preserve">more than $250 million likely to disappear from </w:t>
      </w:r>
      <w:r w:rsidR="00C65940">
        <w:t xml:space="preserve">local </w:t>
      </w:r>
      <w:proofErr w:type="gramStart"/>
      <w:r w:rsidR="00C65940">
        <w:t>businesses, if</w:t>
      </w:r>
      <w:proofErr w:type="gramEnd"/>
      <w:r w:rsidR="00C65940">
        <w:t xml:space="preserve"> the cuts go ahead</w:t>
      </w:r>
      <w:r w:rsidR="00480A6E">
        <w:t xml:space="preserve">. </w:t>
      </w:r>
    </w:p>
    <w:p w14:paraId="47E7DE81" w14:textId="393A81BC" w:rsidR="005D2A43" w:rsidRDefault="00C65940" w:rsidP="00CA5291">
      <w:r>
        <w:t>Hawke’s Bay Regional Council’s proposal to defund visitor attraction over three years would, in reality, force Hawke’s Bay Tourism to shut up shop in July with the lights going out on many iconic events, the end of Hawke’s Bay’s off-shore profile</w:t>
      </w:r>
      <w:r w:rsidR="00EE6439" w:rsidRPr="000A616F">
        <w:t>,</w:t>
      </w:r>
      <w:r w:rsidRPr="000A616F">
        <w:t xml:space="preserve"> a</w:t>
      </w:r>
      <w:r w:rsidR="00EE6439" w:rsidRPr="000A616F">
        <w:t xml:space="preserve">nd a flow-on hit </w:t>
      </w:r>
      <w:r w:rsidR="0075273E" w:rsidRPr="000A616F">
        <w:t xml:space="preserve">to </w:t>
      </w:r>
      <w:r w:rsidR="00EE6439" w:rsidRPr="000A616F">
        <w:t xml:space="preserve">many </w:t>
      </w:r>
      <w:r w:rsidR="0075273E" w:rsidRPr="000A616F">
        <w:t>local businesses</w:t>
      </w:r>
      <w:r w:rsidR="00EE6439" w:rsidRPr="000A616F">
        <w:t xml:space="preserve"> </w:t>
      </w:r>
      <w:r w:rsidR="0020477A">
        <w:t xml:space="preserve">and workers </w:t>
      </w:r>
      <w:r w:rsidR="00EE6439" w:rsidRPr="000A616F">
        <w:t>– not just in tourism</w:t>
      </w:r>
      <w:r w:rsidRPr="000A616F">
        <w:t xml:space="preserve">, </w:t>
      </w:r>
      <w:r w:rsidR="005D2A43" w:rsidRPr="000A616F">
        <w:t>says Hawke’s Bay Tourism</w:t>
      </w:r>
      <w:r w:rsidR="005D2A43">
        <w:t xml:space="preserve"> Chairman </w:t>
      </w:r>
      <w:r w:rsidR="007F6F85">
        <w:t xml:space="preserve">and leading tourism expert </w:t>
      </w:r>
      <w:r w:rsidR="005D2A43">
        <w:t xml:space="preserve">George Hickton. </w:t>
      </w:r>
    </w:p>
    <w:p w14:paraId="7B627381" w14:textId="1CB65189" w:rsidR="00412D3F" w:rsidRDefault="00412D3F" w:rsidP="00CA5291">
      <w:r>
        <w:t xml:space="preserve">The region’s visitor economy </w:t>
      </w:r>
      <w:r w:rsidR="000B1D3F">
        <w:t>will</w:t>
      </w:r>
      <w:r>
        <w:t xml:space="preserve"> </w:t>
      </w:r>
      <w:r w:rsidR="00CE3941">
        <w:t>con</w:t>
      </w:r>
      <w:r>
        <w:t xml:space="preserve">tract by at least 20 percent – or </w:t>
      </w:r>
      <w:r w:rsidR="004458FF">
        <w:t xml:space="preserve">$260 million – </w:t>
      </w:r>
      <w:r w:rsidR="00BE0B01">
        <w:t>over the three</w:t>
      </w:r>
      <w:r w:rsidR="007F6F85">
        <w:t>-</w:t>
      </w:r>
      <w:r w:rsidR="00BE0B01">
        <w:t>year lifespan of th</w:t>
      </w:r>
      <w:r w:rsidR="007F6F85">
        <w:t>e</w:t>
      </w:r>
      <w:r w:rsidR="00BE0B01">
        <w:t xml:space="preserve"> </w:t>
      </w:r>
      <w:r w:rsidR="00380621">
        <w:t xml:space="preserve">regional council’s </w:t>
      </w:r>
      <w:proofErr w:type="gramStart"/>
      <w:r w:rsidR="00380621">
        <w:t>Long Term</w:t>
      </w:r>
      <w:proofErr w:type="gramEnd"/>
      <w:r w:rsidR="00380621">
        <w:t xml:space="preserve"> Plan</w:t>
      </w:r>
      <w:r w:rsidR="0075273E">
        <w:t>,</w:t>
      </w:r>
      <w:r w:rsidR="00380621">
        <w:t xml:space="preserve"> </w:t>
      </w:r>
      <w:r w:rsidR="005815F0">
        <w:t xml:space="preserve">if the </w:t>
      </w:r>
      <w:r w:rsidR="00BE0B01">
        <w:t>regional tourism organisation</w:t>
      </w:r>
      <w:r w:rsidR="005815F0">
        <w:t xml:space="preserve"> </w:t>
      </w:r>
      <w:r w:rsidR="00B05A60">
        <w:t>is</w:t>
      </w:r>
      <w:r w:rsidR="005815F0">
        <w:t xml:space="preserve"> forced to close</w:t>
      </w:r>
      <w:r w:rsidR="00BE0B01">
        <w:t xml:space="preserve">, says </w:t>
      </w:r>
      <w:r w:rsidR="00415E31">
        <w:t xml:space="preserve">the former Chief Executive of Tourism New Zealand.  </w:t>
      </w:r>
    </w:p>
    <w:p w14:paraId="2C402B6C" w14:textId="693224A5" w:rsidR="000B1D3F" w:rsidRDefault="000B1D3F" w:rsidP="00CA5291">
      <w:r>
        <w:t>“</w:t>
      </w:r>
      <w:r w:rsidR="008F3F98">
        <w:t>Hawke’s Bay Regional Council’s</w:t>
      </w:r>
      <w:r>
        <w:t xml:space="preserve"> preferred option is not an option at all. It is simply not viable. It would see a closure of Hawke’s Bay Tourism on July 1, and along with it the end of a thriving visitor economy</w:t>
      </w:r>
      <w:r w:rsidR="0021324B">
        <w:t xml:space="preserve">, </w:t>
      </w:r>
      <w:r>
        <w:t xml:space="preserve">one of the most important </w:t>
      </w:r>
      <w:r w:rsidR="00C65940">
        <w:t xml:space="preserve">economic drivers for </w:t>
      </w:r>
      <w:r>
        <w:t xml:space="preserve">Hawke’s Bay,” says Hickton. </w:t>
      </w:r>
    </w:p>
    <w:p w14:paraId="58C0D109" w14:textId="0DD1AC6E" w:rsidR="005D2A43" w:rsidRDefault="00CA5291" w:rsidP="00CA5291">
      <w:r>
        <w:t xml:space="preserve">Hawke’s Bay Tourism is fighting to protect </w:t>
      </w:r>
      <w:r w:rsidR="002E6718">
        <w:t>the region’s</w:t>
      </w:r>
      <w:r>
        <w:t xml:space="preserve"> visitor economy, </w:t>
      </w:r>
      <w:r w:rsidR="005751AF">
        <w:t xml:space="preserve">after Hawke’s Bay Regional Council </w:t>
      </w:r>
      <w:r w:rsidR="005D2A43">
        <w:t xml:space="preserve">this week </w:t>
      </w:r>
      <w:r w:rsidR="00162F49">
        <w:t xml:space="preserve">sent their </w:t>
      </w:r>
      <w:proofErr w:type="gramStart"/>
      <w:r w:rsidR="00162F49">
        <w:t>Long Term</w:t>
      </w:r>
      <w:proofErr w:type="gramEnd"/>
      <w:r w:rsidR="00162F49">
        <w:t xml:space="preserve"> Plan </w:t>
      </w:r>
      <w:r w:rsidR="002764DD">
        <w:t xml:space="preserve">(LTP) </w:t>
      </w:r>
      <w:r w:rsidR="00162F49">
        <w:t xml:space="preserve">to community consultation. </w:t>
      </w:r>
    </w:p>
    <w:p w14:paraId="1EB86E2B" w14:textId="26B52100" w:rsidR="00CA5291" w:rsidRDefault="00CA5291" w:rsidP="00CA5291">
      <w:r>
        <w:t>Two options are being considered</w:t>
      </w:r>
      <w:r w:rsidR="002764DD">
        <w:t xml:space="preserve"> in the LTP</w:t>
      </w:r>
      <w:r>
        <w:t xml:space="preserve"> for investment in visitor attraction:</w:t>
      </w:r>
    </w:p>
    <w:p w14:paraId="246734B9" w14:textId="3BC1A9C8" w:rsidR="00CA5291" w:rsidRDefault="00414C58" w:rsidP="00CA5291">
      <w:pPr>
        <w:pStyle w:val="ListParagraph"/>
        <w:numPr>
          <w:ilvl w:val="0"/>
          <w:numId w:val="1"/>
        </w:numPr>
      </w:pPr>
      <w:r>
        <w:t xml:space="preserve">HBRC’s “preferred” option </w:t>
      </w:r>
      <w:r w:rsidR="00CA5291">
        <w:t xml:space="preserve">proposes Hawke’s Bay Tourism is </w:t>
      </w:r>
      <w:r w:rsidR="005751AF">
        <w:t xml:space="preserve">completely </w:t>
      </w:r>
      <w:r w:rsidR="00CA5291">
        <w:t xml:space="preserve">defunded over a period of two years, with significant funding cuts within the first year. </w:t>
      </w:r>
    </w:p>
    <w:p w14:paraId="5234A663" w14:textId="6EC9C529" w:rsidR="007234E3" w:rsidRDefault="00CA5291" w:rsidP="007234E3">
      <w:pPr>
        <w:pStyle w:val="ListParagraph"/>
        <w:numPr>
          <w:ilvl w:val="0"/>
          <w:numId w:val="1"/>
        </w:numPr>
      </w:pPr>
      <w:r>
        <w:t>The second option</w:t>
      </w:r>
      <w:r w:rsidR="00414C58">
        <w:t xml:space="preserve"> – </w:t>
      </w:r>
      <w:r w:rsidR="00414C58" w:rsidRPr="00414C58">
        <w:rPr>
          <w:b/>
          <w:bCs/>
        </w:rPr>
        <w:t>Option B</w:t>
      </w:r>
      <w:r w:rsidR="00414C58">
        <w:t xml:space="preserve"> – is Hawke’s Bay Tourism’s counter proposal</w:t>
      </w:r>
      <w:r w:rsidR="009F504B">
        <w:t>, which is supported by the region’s mayors</w:t>
      </w:r>
      <w:r w:rsidR="009A59B5">
        <w:t xml:space="preserve"> </w:t>
      </w:r>
      <w:r w:rsidR="00414C58">
        <w:t xml:space="preserve">and </w:t>
      </w:r>
      <w:r>
        <w:t xml:space="preserve">sees funding maintained at </w:t>
      </w:r>
      <w:r w:rsidR="00282488">
        <w:t xml:space="preserve">its current level of </w:t>
      </w:r>
      <w:r>
        <w:t xml:space="preserve">$1.52 million for FY24/25, </w:t>
      </w:r>
      <w:r w:rsidR="007234E3">
        <w:t xml:space="preserve">with local councils agreeing to step in and fund visitor attraction directly alongside HBRC for the final two years of </w:t>
      </w:r>
      <w:r w:rsidR="003274F8">
        <w:t xml:space="preserve">the </w:t>
      </w:r>
      <w:r w:rsidR="007234E3">
        <w:t xml:space="preserve">LTP period. </w:t>
      </w:r>
    </w:p>
    <w:p w14:paraId="3FDCFBE6" w14:textId="5506A3E8" w:rsidR="00CF07DF" w:rsidRDefault="003274F8" w:rsidP="00CA5291">
      <w:r>
        <w:t xml:space="preserve">More is at risk than people realise if </w:t>
      </w:r>
      <w:r w:rsidR="009B4FD7">
        <w:t xml:space="preserve">Hawke’s Bay Tourism </w:t>
      </w:r>
      <w:r>
        <w:t xml:space="preserve">is </w:t>
      </w:r>
      <w:r w:rsidR="009B4FD7">
        <w:t>shut up shop,</w:t>
      </w:r>
      <w:r w:rsidR="00CF07DF">
        <w:t xml:space="preserve"> says Hickton, </w:t>
      </w:r>
      <w:r w:rsidR="00C47945">
        <w:t xml:space="preserve">with many events and activities forced </w:t>
      </w:r>
      <w:r w:rsidR="00764B79">
        <w:t>to cancel</w:t>
      </w:r>
      <w:r w:rsidR="00C47945">
        <w:t>, including</w:t>
      </w:r>
      <w:r w:rsidR="00CF07DF">
        <w:t xml:space="preserve">: </w:t>
      </w:r>
    </w:p>
    <w:p w14:paraId="3C8D1E8F" w14:textId="77777777" w:rsidR="00CF07DF" w:rsidRDefault="00CF07DF" w:rsidP="00CF6AEC">
      <w:pPr>
        <w:pStyle w:val="ListParagraph"/>
        <w:numPr>
          <w:ilvl w:val="0"/>
          <w:numId w:val="3"/>
        </w:numPr>
      </w:pPr>
      <w:r>
        <w:t xml:space="preserve">F.A.W.C! </w:t>
      </w:r>
    </w:p>
    <w:p w14:paraId="6FB22C92" w14:textId="77777777" w:rsidR="00621982" w:rsidRDefault="00621982" w:rsidP="00CF6AEC">
      <w:pPr>
        <w:pStyle w:val="ListParagraph"/>
        <w:numPr>
          <w:ilvl w:val="0"/>
          <w:numId w:val="3"/>
        </w:numPr>
      </w:pPr>
      <w:r>
        <w:t xml:space="preserve">The Great Wine Capitals Global Network programme </w:t>
      </w:r>
    </w:p>
    <w:p w14:paraId="3148CEDD" w14:textId="44BF3CE7" w:rsidR="00CF07DF" w:rsidRDefault="007D3F04" w:rsidP="00CF6AEC">
      <w:pPr>
        <w:pStyle w:val="ListParagraph"/>
        <w:numPr>
          <w:ilvl w:val="0"/>
          <w:numId w:val="3"/>
        </w:numPr>
      </w:pPr>
      <w:r>
        <w:t>Hawke’s Bay Tourism</w:t>
      </w:r>
      <w:r w:rsidR="00882997">
        <w:t>’s</w:t>
      </w:r>
      <w:r>
        <w:t xml:space="preserve"> support of the </w:t>
      </w:r>
      <w:r w:rsidR="00CF07DF">
        <w:t xml:space="preserve">Hawke’s Bay Marathon </w:t>
      </w:r>
    </w:p>
    <w:p w14:paraId="215998EF" w14:textId="3FBDA633" w:rsidR="009060CD" w:rsidRDefault="00EF256A" w:rsidP="00CF6AEC">
      <w:pPr>
        <w:pStyle w:val="ListParagraph"/>
        <w:numPr>
          <w:ilvl w:val="0"/>
          <w:numId w:val="3"/>
        </w:numPr>
      </w:pPr>
      <w:r>
        <w:t>Significant out of region promotion for major events, including Art Deco Festival</w:t>
      </w:r>
      <w:r w:rsidR="009B4FD7">
        <w:t xml:space="preserve"> </w:t>
      </w:r>
    </w:p>
    <w:p w14:paraId="48B12B06" w14:textId="0942F3D5" w:rsidR="00A169BA" w:rsidRDefault="00A169BA" w:rsidP="00CF6AEC">
      <w:pPr>
        <w:pStyle w:val="ListParagraph"/>
        <w:numPr>
          <w:ilvl w:val="0"/>
          <w:numId w:val="3"/>
        </w:numPr>
      </w:pPr>
      <w:r>
        <w:t xml:space="preserve">Promotion of the region outside of Hawke’s Bay </w:t>
      </w:r>
    </w:p>
    <w:p w14:paraId="1853654E" w14:textId="3CF6F19A" w:rsidR="00A169BA" w:rsidRDefault="00A169BA" w:rsidP="00CF6AEC">
      <w:pPr>
        <w:pStyle w:val="ListParagraph"/>
        <w:numPr>
          <w:ilvl w:val="0"/>
          <w:numId w:val="3"/>
        </w:numPr>
      </w:pPr>
      <w:r>
        <w:lastRenderedPageBreak/>
        <w:t>Profiles of the region within media publications,</w:t>
      </w:r>
      <w:r w:rsidR="00AE3EC3">
        <w:t xml:space="preserve"> online and on TV </w:t>
      </w:r>
    </w:p>
    <w:p w14:paraId="46DD7DB8" w14:textId="313F8F2E" w:rsidR="00AE3EC3" w:rsidRDefault="00AE3EC3" w:rsidP="00CF6AEC">
      <w:pPr>
        <w:pStyle w:val="ListParagraph"/>
        <w:numPr>
          <w:ilvl w:val="0"/>
          <w:numId w:val="3"/>
        </w:numPr>
      </w:pPr>
      <w:r>
        <w:t xml:space="preserve">Extensive </w:t>
      </w:r>
      <w:r w:rsidR="006017B5">
        <w:t xml:space="preserve">travel </w:t>
      </w:r>
      <w:r>
        <w:t xml:space="preserve">trade programmes and relationships </w:t>
      </w:r>
    </w:p>
    <w:p w14:paraId="7845C4D0" w14:textId="2AF770EE" w:rsidR="00AE3EC3" w:rsidRDefault="00000000" w:rsidP="00CF6AEC">
      <w:pPr>
        <w:pStyle w:val="ListParagraph"/>
        <w:numPr>
          <w:ilvl w:val="0"/>
          <w:numId w:val="3"/>
        </w:numPr>
      </w:pPr>
      <w:hyperlink r:id="rId9" w:history="1">
        <w:r w:rsidR="00AE3EC3" w:rsidRPr="00C203E9">
          <w:rPr>
            <w:rStyle w:val="Hyperlink"/>
          </w:rPr>
          <w:t>www.hawkesbaynz.com</w:t>
        </w:r>
      </w:hyperlink>
      <w:r w:rsidR="00AE3EC3">
        <w:t xml:space="preserve"> and Hawke’s Bay NZ social media channels</w:t>
      </w:r>
    </w:p>
    <w:p w14:paraId="2BAF7426" w14:textId="77777777" w:rsidR="00CD707F" w:rsidRDefault="00FD1099" w:rsidP="00FD1099">
      <w:r>
        <w:t>“</w:t>
      </w:r>
      <w:r w:rsidR="00BB6DD7">
        <w:t>S</w:t>
      </w:r>
      <w:r>
        <w:t>imply</w:t>
      </w:r>
      <w:r w:rsidR="00BB6DD7">
        <w:t xml:space="preserve"> put</w:t>
      </w:r>
      <w:r>
        <w:t>, other regions would snap up our market share and Hawke’s Bay would become a tourism backwater</w:t>
      </w:r>
      <w:r w:rsidR="006017B5">
        <w:t>,”</w:t>
      </w:r>
      <w:r w:rsidR="00CD707F">
        <w:t xml:space="preserve"> he says. </w:t>
      </w:r>
    </w:p>
    <w:p w14:paraId="7B9E846C" w14:textId="7D0F3191" w:rsidR="00FD1099" w:rsidRDefault="00CD707F" w:rsidP="00FD1099">
      <w:r>
        <w:t>“</w:t>
      </w:r>
      <w:r w:rsidR="00BB6DD7">
        <w:t>The very Hawke’s Bay way-of-life that so many people come here for, would be at risk</w:t>
      </w:r>
      <w:r>
        <w:t>. T</w:t>
      </w:r>
      <w:r w:rsidR="00B66F14">
        <w:t xml:space="preserve">he $1.3 billion </w:t>
      </w:r>
      <w:r w:rsidR="00FB6369">
        <w:t>of direct and indirect benefit to Hawke’s Bay</w:t>
      </w:r>
      <w:r>
        <w:t xml:space="preserve"> </w:t>
      </w:r>
      <w:r w:rsidR="007E64F8">
        <w:t>spreads far and wide. O</w:t>
      </w:r>
      <w:r w:rsidR="00FB6369">
        <w:t xml:space="preserve">nly 20 percent of this goes to </w:t>
      </w:r>
      <w:r w:rsidR="00B225B5">
        <w:t xml:space="preserve">tourism businesses, </w:t>
      </w:r>
      <w:r w:rsidR="00EA759F">
        <w:t xml:space="preserve">with the rest going into the community and </w:t>
      </w:r>
      <w:r w:rsidR="001C30D9">
        <w:t xml:space="preserve">helping </w:t>
      </w:r>
      <w:r w:rsidR="00EA759F">
        <w:t xml:space="preserve">fund the lifestyle </w:t>
      </w:r>
      <w:r w:rsidR="001C30D9">
        <w:t xml:space="preserve">of locals. </w:t>
      </w:r>
      <w:r w:rsidR="00B66F14">
        <w:t xml:space="preserve"> </w:t>
      </w:r>
    </w:p>
    <w:p w14:paraId="59956C35" w14:textId="77777777" w:rsidR="003E26E5" w:rsidRDefault="00414C58" w:rsidP="00CA5291">
      <w:r w:rsidRPr="008B50D5">
        <w:t xml:space="preserve">“Councillors say this is a plan of recovery and resilience and with eyes to the future . . . </w:t>
      </w:r>
      <w:r w:rsidR="009F504B" w:rsidRPr="008B50D5">
        <w:t xml:space="preserve">however it </w:t>
      </w:r>
      <w:r w:rsidR="008B50D5">
        <w:t xml:space="preserve">massively </w:t>
      </w:r>
      <w:r w:rsidR="009F504B" w:rsidRPr="008B50D5">
        <w:t>threatens the resilience of the region’s economy</w:t>
      </w:r>
      <w:r w:rsidRPr="008B50D5">
        <w:t xml:space="preserve">. </w:t>
      </w:r>
    </w:p>
    <w:p w14:paraId="6D59D434" w14:textId="5D7D2A44" w:rsidR="00414C58" w:rsidRDefault="003E26E5" w:rsidP="00CA5291">
      <w:r>
        <w:t>“</w:t>
      </w:r>
      <w:r w:rsidR="00414C58" w:rsidRPr="008B50D5">
        <w:t xml:space="preserve">Hawke’s Bay’s visitor economy is the third highest contributor to regional </w:t>
      </w:r>
      <w:proofErr w:type="gramStart"/>
      <w:r w:rsidR="00414C58" w:rsidRPr="008B50D5">
        <w:t>GDP</w:t>
      </w:r>
      <w:r w:rsidR="008B50D5">
        <w:t>,</w:t>
      </w:r>
      <w:proofErr w:type="gramEnd"/>
      <w:r w:rsidR="008B50D5">
        <w:t xml:space="preserve"> it employs one in 10 locals</w:t>
      </w:r>
      <w:r w:rsidR="007E64F8">
        <w:t>. W</w:t>
      </w:r>
      <w:r w:rsidR="001C30D9" w:rsidRPr="008B50D5">
        <w:t xml:space="preserve">hat’s more, Hawke’s Bay Tourism is the only </w:t>
      </w:r>
      <w:r w:rsidR="00E14A0B" w:rsidRPr="008B50D5">
        <w:t>element of the Regional Council</w:t>
      </w:r>
      <w:r w:rsidR="008B50D5">
        <w:t>’</w:t>
      </w:r>
      <w:r w:rsidR="00E14A0B" w:rsidRPr="008B50D5">
        <w:t xml:space="preserve">s remit that drives economic </w:t>
      </w:r>
      <w:r w:rsidR="00D74FE9">
        <w:t>revenue</w:t>
      </w:r>
      <w:r w:rsidR="007E64F8">
        <w:t>. T</w:t>
      </w:r>
      <w:r w:rsidR="00E14A0B" w:rsidRPr="008B50D5">
        <w:t xml:space="preserve">he rest </w:t>
      </w:r>
      <w:r w:rsidR="008B50D5">
        <w:t xml:space="preserve">of their activity </w:t>
      </w:r>
      <w:r w:rsidR="00E14A0B" w:rsidRPr="008B50D5">
        <w:t>is about spend</w:t>
      </w:r>
      <w:r w:rsidR="007E64F8">
        <w:t xml:space="preserve"> with no </w:t>
      </w:r>
      <w:r w:rsidR="00D74FE9">
        <w:t>revenue</w:t>
      </w:r>
      <w:r w:rsidR="00414C58" w:rsidRPr="008B50D5">
        <w:t>.”</w:t>
      </w:r>
      <w:r w:rsidR="00414C58">
        <w:t xml:space="preserve"> </w:t>
      </w:r>
    </w:p>
    <w:p w14:paraId="5269CE94" w14:textId="496286C1" w:rsidR="00CA5291" w:rsidRDefault="00CA5291" w:rsidP="00CA5291">
      <w:bookmarkStart w:id="0" w:name="_Hlk161908803"/>
      <w:r>
        <w:t xml:space="preserve">Supporting the </w:t>
      </w:r>
      <w:r w:rsidRPr="009F504B">
        <w:t>sustainability</w:t>
      </w:r>
      <w:r w:rsidR="00BD3328" w:rsidRPr="009F504B">
        <w:t xml:space="preserve"> and resilience</w:t>
      </w:r>
      <w:r w:rsidRPr="009F504B">
        <w:t xml:space="preserve"> of </w:t>
      </w:r>
      <w:r w:rsidR="00282488">
        <w:t xml:space="preserve">Hawke’s Bay’s </w:t>
      </w:r>
      <w:r w:rsidRPr="009F504B">
        <w:t>visitor economy is not a luxury</w:t>
      </w:r>
      <w:r w:rsidR="00282488">
        <w:t xml:space="preserve">, </w:t>
      </w:r>
      <w:r w:rsidR="00EF4D3E">
        <w:t>says</w:t>
      </w:r>
      <w:r w:rsidR="00282488">
        <w:t xml:space="preserve"> Hickton. </w:t>
      </w:r>
    </w:p>
    <w:p w14:paraId="4551C927" w14:textId="2BF55147" w:rsidR="00CA5291" w:rsidRDefault="00EF4D3E" w:rsidP="00CA5291">
      <w:r>
        <w:t>“</w:t>
      </w:r>
      <w:r w:rsidR="009D4A63">
        <w:t>I</w:t>
      </w:r>
      <w:r w:rsidR="00CA5291">
        <w:t>f we take our foot off the accelerator now</w:t>
      </w:r>
      <w:r w:rsidR="002E6718">
        <w:t xml:space="preserve"> and long-term</w:t>
      </w:r>
      <w:r w:rsidR="00CA5291">
        <w:t xml:space="preserve"> damage </w:t>
      </w:r>
      <w:r w:rsidR="002E6718">
        <w:t xml:space="preserve">is </w:t>
      </w:r>
      <w:r w:rsidR="00CA5291">
        <w:t xml:space="preserve">done, it will take </w:t>
      </w:r>
      <w:r w:rsidR="002E6718">
        <w:t xml:space="preserve">much </w:t>
      </w:r>
      <w:r w:rsidR="00CA5291">
        <w:t>more money and a very long time to catch up lost ground.</w:t>
      </w:r>
      <w:r w:rsidR="009D4A63">
        <w:t xml:space="preserve"> </w:t>
      </w:r>
    </w:p>
    <w:p w14:paraId="7FA87952" w14:textId="5B8750ED" w:rsidR="00CA5291" w:rsidRDefault="000708D3" w:rsidP="00CA5291">
      <w:r>
        <w:t>“</w:t>
      </w:r>
      <w:r w:rsidR="00CF6AEC">
        <w:t>So, w</w:t>
      </w:r>
      <w:r w:rsidR="00EF4D3E" w:rsidRPr="009F504B">
        <w:t>e</w:t>
      </w:r>
      <w:r w:rsidR="00CA5291" w:rsidRPr="009F504B">
        <w:t xml:space="preserve"> </w:t>
      </w:r>
      <w:r w:rsidR="00CF6AEC">
        <w:t xml:space="preserve">are </w:t>
      </w:r>
      <w:r w:rsidR="00CA5291">
        <w:t>vigorously advocating for Option B and are encouraged by the formal support from Napier City, Hastings District and Central Hawke’s Bay District mayors to make this happen.</w:t>
      </w:r>
    </w:p>
    <w:p w14:paraId="19D9D0BF" w14:textId="24F527D2" w:rsidR="00CA5291" w:rsidRDefault="00EF4D3E" w:rsidP="00CA5291">
      <w:bookmarkStart w:id="1" w:name="_Hlk160699348"/>
      <w:bookmarkEnd w:id="0"/>
      <w:r>
        <w:t>“</w:t>
      </w:r>
      <w:r w:rsidR="00CA5291">
        <w:t>A vibrant visitor economy is not just good for tourism and hospitality businesses and their employees; it’s good for everyone</w:t>
      </w:r>
      <w:bookmarkEnd w:id="1"/>
      <w:r w:rsidR="006C17EF">
        <w:t>,</w:t>
      </w:r>
      <w:r>
        <w:t>” says Hickton</w:t>
      </w:r>
      <w:r w:rsidR="00D91657">
        <w:t>.</w:t>
      </w:r>
    </w:p>
    <w:p w14:paraId="118AFAB0" w14:textId="77777777" w:rsidR="002E6718" w:rsidRDefault="002E6718" w:rsidP="00CA5291"/>
    <w:p w14:paraId="482F5685" w14:textId="47A4F61D" w:rsidR="00CA5291" w:rsidRDefault="00EF4D3E" w:rsidP="002E6718">
      <w:pPr>
        <w:jc w:val="center"/>
        <w:rPr>
          <w:b/>
          <w:bCs/>
        </w:rPr>
      </w:pPr>
      <w:r w:rsidRPr="00600D46">
        <w:rPr>
          <w:b/>
          <w:bCs/>
        </w:rPr>
        <w:t>ENDS</w:t>
      </w:r>
    </w:p>
    <w:p w14:paraId="175F4CC5" w14:textId="77777777" w:rsidR="002E6718" w:rsidRDefault="002E6718" w:rsidP="002E6718">
      <w:pPr>
        <w:jc w:val="center"/>
      </w:pPr>
    </w:p>
    <w:p w14:paraId="3E10ECCB" w14:textId="77777777" w:rsidR="002E6718" w:rsidRDefault="002E6718" w:rsidP="002E671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pPr>
      <w:r w:rsidRPr="005A3EA1">
        <w:rPr>
          <w:rFonts w:ascii="Calibri" w:hAnsi="Calibri" w:cs="Arial"/>
          <w:b/>
          <w:bCs/>
          <w:sz w:val="20"/>
          <w:szCs w:val="20"/>
        </w:rPr>
        <w:t>About Hawke’s Bay Tourism:</w:t>
      </w:r>
      <w:r w:rsidRPr="005A3EA1">
        <w:rPr>
          <w:rFonts w:ascii="Calibri" w:hAnsi="Calibri" w:cs="Arial"/>
          <w:sz w:val="20"/>
          <w:szCs w:val="20"/>
        </w:rPr>
        <w:t xml:space="preserve">  Hawke’s Bay Tourism is the Regional Tourism Organisation</w:t>
      </w:r>
      <w:r>
        <w:rPr>
          <w:rFonts w:ascii="Calibri" w:hAnsi="Calibri" w:cs="Arial"/>
          <w:sz w:val="20"/>
          <w:szCs w:val="20"/>
        </w:rPr>
        <w:t xml:space="preserve"> for Hawke’s Bay</w:t>
      </w:r>
      <w:r w:rsidRPr="005A3EA1">
        <w:rPr>
          <w:rFonts w:ascii="Calibri" w:hAnsi="Calibri" w:cs="Arial"/>
          <w:sz w:val="20"/>
          <w:szCs w:val="20"/>
        </w:rPr>
        <w:t xml:space="preserve">. </w:t>
      </w:r>
      <w:r>
        <w:rPr>
          <w:rFonts w:ascii="Calibri" w:hAnsi="Calibri" w:cs="Arial"/>
          <w:sz w:val="20"/>
          <w:szCs w:val="20"/>
        </w:rPr>
        <w:br/>
      </w:r>
      <w:r w:rsidRPr="005A3EA1">
        <w:rPr>
          <w:rFonts w:ascii="Calibri" w:hAnsi="Calibri" w:cs="Arial"/>
          <w:sz w:val="20"/>
          <w:szCs w:val="20"/>
        </w:rPr>
        <w:t xml:space="preserve">Our mission is to </w:t>
      </w:r>
      <w:r>
        <w:rPr>
          <w:rFonts w:ascii="Calibri" w:hAnsi="Calibri" w:cs="Arial"/>
          <w:sz w:val="20"/>
          <w:szCs w:val="20"/>
        </w:rPr>
        <w:t>get visitors here now, doing more and coming back.</w:t>
      </w:r>
      <w:r w:rsidRPr="00160B95">
        <w:t xml:space="preserve"> </w:t>
      </w:r>
    </w:p>
    <w:p w14:paraId="2A590FAC" w14:textId="77777777" w:rsidR="002E6718" w:rsidRDefault="002E6718" w:rsidP="002E671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Arial"/>
          <w:b/>
          <w:sz w:val="20"/>
          <w:szCs w:val="20"/>
        </w:rPr>
      </w:pPr>
    </w:p>
    <w:p w14:paraId="35BB10DA" w14:textId="258C22C6" w:rsidR="002E6718" w:rsidRDefault="002E6718" w:rsidP="002E671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Arial"/>
          <w:sz w:val="20"/>
          <w:szCs w:val="20"/>
        </w:rPr>
      </w:pPr>
      <w:r w:rsidRPr="00BE56BB">
        <w:rPr>
          <w:rFonts w:ascii="Calibri" w:hAnsi="Calibri" w:cs="Arial"/>
          <w:b/>
          <w:sz w:val="20"/>
          <w:szCs w:val="20"/>
        </w:rPr>
        <w:t>For further information please contact:</w:t>
      </w:r>
      <w:r>
        <w:rPr>
          <w:rFonts w:ascii="Calibri" w:hAnsi="Calibri" w:cs="Arial"/>
          <w:bCs/>
          <w:sz w:val="20"/>
          <w:szCs w:val="20"/>
        </w:rPr>
        <w:t xml:space="preserve"> </w:t>
      </w:r>
      <w:r w:rsidRPr="00281BB5">
        <w:rPr>
          <w:rFonts w:ascii="Calibri" w:hAnsi="Calibri" w:cs="Arial"/>
          <w:sz w:val="20"/>
          <w:szCs w:val="20"/>
        </w:rPr>
        <w:t xml:space="preserve">Hawke’s Bay Tourism Media </w:t>
      </w:r>
      <w:r>
        <w:rPr>
          <w:rFonts w:ascii="Calibri" w:hAnsi="Calibri" w:cs="Arial"/>
          <w:sz w:val="20"/>
          <w:szCs w:val="20"/>
        </w:rPr>
        <w:t>&amp;</w:t>
      </w:r>
      <w:r w:rsidRPr="00281BB5">
        <w:rPr>
          <w:rFonts w:ascii="Calibri" w:hAnsi="Calibri" w:cs="Arial"/>
          <w:sz w:val="20"/>
          <w:szCs w:val="20"/>
        </w:rPr>
        <w:t xml:space="preserve"> Public Relations Manager Jessica </w:t>
      </w:r>
      <w:r w:rsidR="00826538">
        <w:rPr>
          <w:rFonts w:ascii="Calibri" w:hAnsi="Calibri" w:cs="Arial"/>
          <w:sz w:val="20"/>
          <w:szCs w:val="20"/>
        </w:rPr>
        <w:t>Wauchop</w:t>
      </w:r>
      <w:r w:rsidRPr="00281BB5">
        <w:rPr>
          <w:rFonts w:ascii="Calibri" w:hAnsi="Calibri" w:cs="Arial"/>
          <w:sz w:val="20"/>
          <w:szCs w:val="20"/>
        </w:rPr>
        <w:t xml:space="preserve"> on 021 254 0923 or </w:t>
      </w:r>
      <w:hyperlink r:id="rId10" w:history="1">
        <w:r w:rsidRPr="00B650A6">
          <w:rPr>
            <w:rStyle w:val="Hyperlink"/>
            <w:rFonts w:ascii="Calibri" w:hAnsi="Calibri" w:cs="Arial"/>
            <w:sz w:val="20"/>
            <w:szCs w:val="20"/>
          </w:rPr>
          <w:t>Jessicaw@hawkesbaytourism.co.nz</w:t>
        </w:r>
      </w:hyperlink>
      <w:r>
        <w:rPr>
          <w:rFonts w:ascii="Calibri" w:hAnsi="Calibri" w:cs="Arial"/>
          <w:sz w:val="20"/>
          <w:szCs w:val="20"/>
        </w:rPr>
        <w:t xml:space="preserve"> </w:t>
      </w:r>
    </w:p>
    <w:p w14:paraId="64824D17" w14:textId="77777777" w:rsidR="002E6718" w:rsidRPr="005A3EA1" w:rsidRDefault="002E6718" w:rsidP="002E671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Arial"/>
          <w:sz w:val="20"/>
          <w:szCs w:val="20"/>
        </w:rPr>
      </w:pPr>
      <w:r w:rsidRPr="005A3EA1">
        <w:rPr>
          <w:rFonts w:ascii="Calibri" w:hAnsi="Calibri" w:cs="Arial"/>
          <w:sz w:val="20"/>
          <w:szCs w:val="20"/>
        </w:rPr>
        <w:t>Hawke’s Bay Tourism, PO Box 12009,</w:t>
      </w:r>
      <w:r>
        <w:rPr>
          <w:rFonts w:ascii="Calibri" w:hAnsi="Calibri" w:cs="Arial"/>
          <w:sz w:val="20"/>
          <w:szCs w:val="20"/>
        </w:rPr>
        <w:t xml:space="preserve"> </w:t>
      </w:r>
      <w:r w:rsidRPr="005A3EA1">
        <w:rPr>
          <w:rFonts w:ascii="Calibri" w:hAnsi="Calibri" w:cs="Arial"/>
          <w:sz w:val="20"/>
          <w:szCs w:val="20"/>
        </w:rPr>
        <w:t xml:space="preserve">19 </w:t>
      </w:r>
      <w:proofErr w:type="spellStart"/>
      <w:r w:rsidRPr="005A3EA1">
        <w:rPr>
          <w:rFonts w:ascii="Calibri" w:hAnsi="Calibri" w:cs="Arial"/>
          <w:sz w:val="20"/>
          <w:szCs w:val="20"/>
        </w:rPr>
        <w:t>Waghorne</w:t>
      </w:r>
      <w:proofErr w:type="spellEnd"/>
      <w:r w:rsidRPr="005A3EA1">
        <w:rPr>
          <w:rFonts w:ascii="Calibri" w:hAnsi="Calibri" w:cs="Arial"/>
          <w:sz w:val="20"/>
          <w:szCs w:val="20"/>
        </w:rPr>
        <w:t xml:space="preserve"> Street, Ahuriri, Napier, Hawke’s Bay, New Zealand.</w:t>
      </w:r>
      <w:r>
        <w:rPr>
          <w:rFonts w:ascii="Calibri" w:hAnsi="Calibri" w:cs="Arial"/>
          <w:sz w:val="20"/>
          <w:szCs w:val="20"/>
        </w:rPr>
        <w:t xml:space="preserve">  </w:t>
      </w:r>
      <w:r w:rsidRPr="005A3EA1">
        <w:rPr>
          <w:rFonts w:ascii="Calibri" w:hAnsi="Calibri" w:cs="Arial"/>
          <w:sz w:val="20"/>
          <w:szCs w:val="20"/>
        </w:rPr>
        <w:t>Telephone + 64 (0) 6 834 1918</w:t>
      </w:r>
      <w:r>
        <w:rPr>
          <w:rFonts w:ascii="Calibri" w:hAnsi="Calibri" w:cs="Arial"/>
          <w:sz w:val="20"/>
          <w:szCs w:val="20"/>
        </w:rPr>
        <w:t xml:space="preserve"> </w:t>
      </w:r>
      <w:hyperlink r:id="rId11" w:history="1">
        <w:r w:rsidRPr="005A3EA1">
          <w:rPr>
            <w:rStyle w:val="Hyperlink"/>
            <w:rFonts w:ascii="Calibri" w:hAnsi="Calibri" w:cs="Arial"/>
            <w:sz w:val="20"/>
            <w:szCs w:val="20"/>
          </w:rPr>
          <w:t>www.hawkesbaynz.com</w:t>
        </w:r>
      </w:hyperlink>
    </w:p>
    <w:p w14:paraId="75D459A6" w14:textId="77777777" w:rsidR="002E6718" w:rsidRDefault="002E6718" w:rsidP="002E6718"/>
    <w:p w14:paraId="678B8ED1" w14:textId="77777777" w:rsidR="002E6718" w:rsidRPr="00600D46" w:rsidRDefault="002E6718" w:rsidP="002E6718">
      <w:pPr>
        <w:jc w:val="center"/>
        <w:rPr>
          <w:b/>
          <w:bCs/>
        </w:rPr>
      </w:pPr>
    </w:p>
    <w:sectPr w:rsidR="002E6718" w:rsidRPr="00600D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2692"/>
    <w:multiLevelType w:val="hybridMultilevel"/>
    <w:tmpl w:val="BFE407D2"/>
    <w:lvl w:ilvl="0" w:tplc="043CC87C">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02B3DC7"/>
    <w:multiLevelType w:val="hybridMultilevel"/>
    <w:tmpl w:val="B14051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4AC7287"/>
    <w:multiLevelType w:val="hybridMultilevel"/>
    <w:tmpl w:val="4E98B710"/>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13294669">
    <w:abstractNumId w:val="1"/>
  </w:num>
  <w:num w:numId="2" w16cid:durableId="1821071121">
    <w:abstractNumId w:val="0"/>
  </w:num>
  <w:num w:numId="3" w16cid:durableId="2055541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291"/>
    <w:rsid w:val="000708D3"/>
    <w:rsid w:val="000A616F"/>
    <w:rsid w:val="000A61B9"/>
    <w:rsid w:val="000B1D3F"/>
    <w:rsid w:val="000F0AAD"/>
    <w:rsid w:val="00162F49"/>
    <w:rsid w:val="001B08B2"/>
    <w:rsid w:val="001C30D9"/>
    <w:rsid w:val="0020477A"/>
    <w:rsid w:val="0020720F"/>
    <w:rsid w:val="0021324B"/>
    <w:rsid w:val="002429F1"/>
    <w:rsid w:val="00256235"/>
    <w:rsid w:val="002764DD"/>
    <w:rsid w:val="00282488"/>
    <w:rsid w:val="002E6718"/>
    <w:rsid w:val="002F67A8"/>
    <w:rsid w:val="00314169"/>
    <w:rsid w:val="003274F8"/>
    <w:rsid w:val="00380621"/>
    <w:rsid w:val="003854A8"/>
    <w:rsid w:val="003E26E5"/>
    <w:rsid w:val="00412D3F"/>
    <w:rsid w:val="00414C58"/>
    <w:rsid w:val="00415E31"/>
    <w:rsid w:val="004458FF"/>
    <w:rsid w:val="004667CF"/>
    <w:rsid w:val="00480A6E"/>
    <w:rsid w:val="00551B16"/>
    <w:rsid w:val="005751AF"/>
    <w:rsid w:val="0057712F"/>
    <w:rsid w:val="005815F0"/>
    <w:rsid w:val="005969D4"/>
    <w:rsid w:val="005D2A43"/>
    <w:rsid w:val="00600D46"/>
    <w:rsid w:val="006017B5"/>
    <w:rsid w:val="00621982"/>
    <w:rsid w:val="006C17EF"/>
    <w:rsid w:val="007234E3"/>
    <w:rsid w:val="0075273E"/>
    <w:rsid w:val="00764B79"/>
    <w:rsid w:val="007937EA"/>
    <w:rsid w:val="007D3F04"/>
    <w:rsid w:val="007D7742"/>
    <w:rsid w:val="007E64F8"/>
    <w:rsid w:val="007F6F85"/>
    <w:rsid w:val="00826538"/>
    <w:rsid w:val="00882997"/>
    <w:rsid w:val="008B50D5"/>
    <w:rsid w:val="008F3F98"/>
    <w:rsid w:val="009060CD"/>
    <w:rsid w:val="0092636D"/>
    <w:rsid w:val="009A59B5"/>
    <w:rsid w:val="009B4FD7"/>
    <w:rsid w:val="009D4A63"/>
    <w:rsid w:val="009F504B"/>
    <w:rsid w:val="00A169BA"/>
    <w:rsid w:val="00A33F6D"/>
    <w:rsid w:val="00A6429A"/>
    <w:rsid w:val="00AA37BB"/>
    <w:rsid w:val="00AE3EC3"/>
    <w:rsid w:val="00B05A60"/>
    <w:rsid w:val="00B225B5"/>
    <w:rsid w:val="00B2274A"/>
    <w:rsid w:val="00B233F7"/>
    <w:rsid w:val="00B66F14"/>
    <w:rsid w:val="00BA65E7"/>
    <w:rsid w:val="00BB6DD7"/>
    <w:rsid w:val="00BD3328"/>
    <w:rsid w:val="00BE0B01"/>
    <w:rsid w:val="00BF04D9"/>
    <w:rsid w:val="00C33EA5"/>
    <w:rsid w:val="00C41C69"/>
    <w:rsid w:val="00C47945"/>
    <w:rsid w:val="00C65940"/>
    <w:rsid w:val="00C86960"/>
    <w:rsid w:val="00CA2F4F"/>
    <w:rsid w:val="00CA5291"/>
    <w:rsid w:val="00CB762D"/>
    <w:rsid w:val="00CD707F"/>
    <w:rsid w:val="00CE3941"/>
    <w:rsid w:val="00CF07DF"/>
    <w:rsid w:val="00CF6AEC"/>
    <w:rsid w:val="00D74FE9"/>
    <w:rsid w:val="00D91657"/>
    <w:rsid w:val="00D91A3E"/>
    <w:rsid w:val="00E14A0B"/>
    <w:rsid w:val="00EA759F"/>
    <w:rsid w:val="00EE6439"/>
    <w:rsid w:val="00EF256A"/>
    <w:rsid w:val="00EF4D3E"/>
    <w:rsid w:val="00F07620"/>
    <w:rsid w:val="00F60770"/>
    <w:rsid w:val="00FB6369"/>
    <w:rsid w:val="00FD10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333D3"/>
  <w15:chartTrackingRefBased/>
  <w15:docId w15:val="{66EDE66D-68D9-4D87-AC00-928B4149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2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2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2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2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2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2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2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2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2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2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2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2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2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2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2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2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2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291"/>
    <w:rPr>
      <w:rFonts w:eastAsiaTheme="majorEastAsia" w:cstheme="majorBidi"/>
      <w:color w:val="272727" w:themeColor="text1" w:themeTint="D8"/>
    </w:rPr>
  </w:style>
  <w:style w:type="paragraph" w:styleId="Title">
    <w:name w:val="Title"/>
    <w:basedOn w:val="Normal"/>
    <w:next w:val="Normal"/>
    <w:link w:val="TitleChar"/>
    <w:uiPriority w:val="10"/>
    <w:qFormat/>
    <w:rsid w:val="00CA52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2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2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2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291"/>
    <w:pPr>
      <w:spacing w:before="160"/>
      <w:jc w:val="center"/>
    </w:pPr>
    <w:rPr>
      <w:i/>
      <w:iCs/>
      <w:color w:val="404040" w:themeColor="text1" w:themeTint="BF"/>
    </w:rPr>
  </w:style>
  <w:style w:type="character" w:customStyle="1" w:styleId="QuoteChar">
    <w:name w:val="Quote Char"/>
    <w:basedOn w:val="DefaultParagraphFont"/>
    <w:link w:val="Quote"/>
    <w:uiPriority w:val="29"/>
    <w:rsid w:val="00CA5291"/>
    <w:rPr>
      <w:i/>
      <w:iCs/>
      <w:color w:val="404040" w:themeColor="text1" w:themeTint="BF"/>
    </w:rPr>
  </w:style>
  <w:style w:type="paragraph" w:styleId="ListParagraph">
    <w:name w:val="List Paragraph"/>
    <w:basedOn w:val="Normal"/>
    <w:uiPriority w:val="34"/>
    <w:qFormat/>
    <w:rsid w:val="00CA5291"/>
    <w:pPr>
      <w:ind w:left="720"/>
      <w:contextualSpacing/>
    </w:pPr>
  </w:style>
  <w:style w:type="character" w:styleId="IntenseEmphasis">
    <w:name w:val="Intense Emphasis"/>
    <w:basedOn w:val="DefaultParagraphFont"/>
    <w:uiPriority w:val="21"/>
    <w:qFormat/>
    <w:rsid w:val="00CA5291"/>
    <w:rPr>
      <w:i/>
      <w:iCs/>
      <w:color w:val="0F4761" w:themeColor="accent1" w:themeShade="BF"/>
    </w:rPr>
  </w:style>
  <w:style w:type="paragraph" w:styleId="IntenseQuote">
    <w:name w:val="Intense Quote"/>
    <w:basedOn w:val="Normal"/>
    <w:next w:val="Normal"/>
    <w:link w:val="IntenseQuoteChar"/>
    <w:uiPriority w:val="30"/>
    <w:qFormat/>
    <w:rsid w:val="00CA52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291"/>
    <w:rPr>
      <w:i/>
      <w:iCs/>
      <w:color w:val="0F4761" w:themeColor="accent1" w:themeShade="BF"/>
    </w:rPr>
  </w:style>
  <w:style w:type="character" w:styleId="IntenseReference">
    <w:name w:val="Intense Reference"/>
    <w:basedOn w:val="DefaultParagraphFont"/>
    <w:uiPriority w:val="32"/>
    <w:qFormat/>
    <w:rsid w:val="00CA5291"/>
    <w:rPr>
      <w:b/>
      <w:bCs/>
      <w:smallCaps/>
      <w:color w:val="0F4761" w:themeColor="accent1" w:themeShade="BF"/>
      <w:spacing w:val="5"/>
    </w:rPr>
  </w:style>
  <w:style w:type="paragraph" w:styleId="Revision">
    <w:name w:val="Revision"/>
    <w:hidden/>
    <w:uiPriority w:val="99"/>
    <w:semiHidden/>
    <w:rsid w:val="00D91657"/>
    <w:pPr>
      <w:spacing w:after="0" w:line="240" w:lineRule="auto"/>
    </w:pPr>
  </w:style>
  <w:style w:type="character" w:styleId="Hyperlink">
    <w:name w:val="Hyperlink"/>
    <w:basedOn w:val="DefaultParagraphFont"/>
    <w:uiPriority w:val="99"/>
    <w:unhideWhenUsed/>
    <w:rsid w:val="002E6718"/>
    <w:rPr>
      <w:color w:val="467886" w:themeColor="hyperlink"/>
      <w:u w:val="single"/>
    </w:rPr>
  </w:style>
  <w:style w:type="character" w:styleId="CommentReference">
    <w:name w:val="annotation reference"/>
    <w:basedOn w:val="DefaultParagraphFont"/>
    <w:uiPriority w:val="99"/>
    <w:semiHidden/>
    <w:unhideWhenUsed/>
    <w:rsid w:val="009A59B5"/>
    <w:rPr>
      <w:sz w:val="16"/>
      <w:szCs w:val="16"/>
    </w:rPr>
  </w:style>
  <w:style w:type="paragraph" w:styleId="CommentText">
    <w:name w:val="annotation text"/>
    <w:basedOn w:val="Normal"/>
    <w:link w:val="CommentTextChar"/>
    <w:uiPriority w:val="99"/>
    <w:unhideWhenUsed/>
    <w:rsid w:val="009A59B5"/>
    <w:pPr>
      <w:spacing w:line="240" w:lineRule="auto"/>
    </w:pPr>
    <w:rPr>
      <w:sz w:val="20"/>
      <w:szCs w:val="20"/>
    </w:rPr>
  </w:style>
  <w:style w:type="character" w:customStyle="1" w:styleId="CommentTextChar">
    <w:name w:val="Comment Text Char"/>
    <w:basedOn w:val="DefaultParagraphFont"/>
    <w:link w:val="CommentText"/>
    <w:uiPriority w:val="99"/>
    <w:rsid w:val="009A59B5"/>
    <w:rPr>
      <w:sz w:val="20"/>
      <w:szCs w:val="20"/>
    </w:rPr>
  </w:style>
  <w:style w:type="paragraph" w:styleId="CommentSubject">
    <w:name w:val="annotation subject"/>
    <w:basedOn w:val="CommentText"/>
    <w:next w:val="CommentText"/>
    <w:link w:val="CommentSubjectChar"/>
    <w:uiPriority w:val="99"/>
    <w:semiHidden/>
    <w:unhideWhenUsed/>
    <w:rsid w:val="009A59B5"/>
    <w:rPr>
      <w:b/>
      <w:bCs/>
    </w:rPr>
  </w:style>
  <w:style w:type="character" w:customStyle="1" w:styleId="CommentSubjectChar">
    <w:name w:val="Comment Subject Char"/>
    <w:basedOn w:val="CommentTextChar"/>
    <w:link w:val="CommentSubject"/>
    <w:uiPriority w:val="99"/>
    <w:semiHidden/>
    <w:rsid w:val="009A59B5"/>
    <w:rPr>
      <w:b/>
      <w:bCs/>
      <w:sz w:val="20"/>
      <w:szCs w:val="20"/>
    </w:rPr>
  </w:style>
  <w:style w:type="character" w:styleId="UnresolvedMention">
    <w:name w:val="Unresolved Mention"/>
    <w:basedOn w:val="DefaultParagraphFont"/>
    <w:uiPriority w:val="99"/>
    <w:semiHidden/>
    <w:unhideWhenUsed/>
    <w:rsid w:val="00AE3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awkesbaynz.com" TargetMode="External"/><Relationship Id="rId5" Type="http://schemas.openxmlformats.org/officeDocument/2006/relationships/styles" Target="styles.xml"/><Relationship Id="rId10" Type="http://schemas.openxmlformats.org/officeDocument/2006/relationships/hyperlink" Target="mailto:Jessicaw@hawkesbaytourism.co.nz" TargetMode="External"/><Relationship Id="rId4" Type="http://schemas.openxmlformats.org/officeDocument/2006/relationships/numbering" Target="numbering.xml"/><Relationship Id="rId9" Type="http://schemas.openxmlformats.org/officeDocument/2006/relationships/hyperlink" Target="http://www.hawkesbayn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80e509-1b1d-4b50-9c7a-413f0f7f8b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F293FD97F15849BB9525C9DE85D9CF" ma:contentTypeVersion="18" ma:contentTypeDescription="Create a new document." ma:contentTypeScope="" ma:versionID="cc3fbcbb05045a99ffafa07d66d80c1d">
  <xsd:schema xmlns:xsd="http://www.w3.org/2001/XMLSchema" xmlns:xs="http://www.w3.org/2001/XMLSchema" xmlns:p="http://schemas.microsoft.com/office/2006/metadata/properties" xmlns:ns3="2f80e509-1b1d-4b50-9c7a-413f0f7f8b8c" xmlns:ns4="af8e16b7-9228-46bc-b358-9bf47bb29708" targetNamespace="http://schemas.microsoft.com/office/2006/metadata/properties" ma:root="true" ma:fieldsID="18696292975a3012377a6e9c2c0b8ac3" ns3:_="" ns4:_="">
    <xsd:import namespace="2f80e509-1b1d-4b50-9c7a-413f0f7f8b8c"/>
    <xsd:import namespace="af8e16b7-9228-46bc-b358-9bf47bb2970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0e509-1b1d-4b50-9c7a-413f0f7f8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8e16b7-9228-46bc-b358-9bf47bb29708"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96AE6C-1452-47D0-A896-B471EF1D6CC3}">
  <ds:schemaRefs>
    <ds:schemaRef ds:uri="http://schemas.microsoft.com/office/2006/metadata/properties"/>
    <ds:schemaRef ds:uri="http://schemas.microsoft.com/office/infopath/2007/PartnerControls"/>
    <ds:schemaRef ds:uri="2f80e509-1b1d-4b50-9c7a-413f0f7f8b8c"/>
  </ds:schemaRefs>
</ds:datastoreItem>
</file>

<file path=customXml/itemProps2.xml><?xml version="1.0" encoding="utf-8"?>
<ds:datastoreItem xmlns:ds="http://schemas.openxmlformats.org/officeDocument/2006/customXml" ds:itemID="{DBC1C911-396C-4A64-99C6-D0A9A8E7765F}">
  <ds:schemaRefs>
    <ds:schemaRef ds:uri="http://schemas.microsoft.com/sharepoint/v3/contenttype/forms"/>
  </ds:schemaRefs>
</ds:datastoreItem>
</file>

<file path=customXml/itemProps3.xml><?xml version="1.0" encoding="utf-8"?>
<ds:datastoreItem xmlns:ds="http://schemas.openxmlformats.org/officeDocument/2006/customXml" ds:itemID="{CE3E96F0-4275-4C34-AEE5-F23E12B9A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0e509-1b1d-4b50-9c7a-413f0f7f8b8c"/>
    <ds:schemaRef ds:uri="af8e16b7-9228-46bc-b358-9bf47bb29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Newth</dc:creator>
  <cp:keywords/>
  <dc:description/>
  <cp:lastModifiedBy>Jessica W</cp:lastModifiedBy>
  <cp:revision>3</cp:revision>
  <dcterms:created xsi:type="dcterms:W3CDTF">2024-04-11T21:31:00Z</dcterms:created>
  <dcterms:modified xsi:type="dcterms:W3CDTF">2024-04-11T22:08:00Z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0x01010032F293FD97F15849BB9525C9DE85D9CF</vt:lpwstr>
  </property>
</Properties>
</file>